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7E" w:rsidRDefault="008C6D1F">
      <w:pPr>
        <w:pStyle w:val="Standard"/>
        <w:jc w:val="center"/>
        <w:rPr>
          <w:rFonts w:ascii="Arial" w:hAnsi="Arial"/>
          <w:b/>
          <w:bCs/>
          <w:color w:val="808019"/>
          <w:sz w:val="32"/>
          <w:szCs w:val="32"/>
        </w:rPr>
      </w:pPr>
      <w:r>
        <w:rPr>
          <w:rFonts w:ascii="Arial" w:hAnsi="Arial"/>
          <w:b/>
          <w:bCs/>
          <w:color w:val="808019"/>
          <w:sz w:val="32"/>
          <w:szCs w:val="32"/>
        </w:rPr>
        <w:t>MEETING OF FYFIELD PARISH COUNCIL</w:t>
      </w:r>
    </w:p>
    <w:p w:rsidR="005E547E" w:rsidRDefault="008C6D1F">
      <w:pPr>
        <w:pStyle w:val="Standard"/>
        <w:jc w:val="center"/>
        <w:rPr>
          <w:rFonts w:ascii="Arial" w:hAnsi="Arial"/>
          <w:b/>
          <w:bCs/>
          <w:color w:val="808019"/>
          <w:sz w:val="32"/>
          <w:szCs w:val="32"/>
        </w:rPr>
      </w:pPr>
      <w:r>
        <w:rPr>
          <w:rFonts w:ascii="Arial" w:hAnsi="Arial"/>
          <w:b/>
          <w:bCs/>
          <w:color w:val="808019"/>
          <w:sz w:val="32"/>
          <w:szCs w:val="32"/>
        </w:rPr>
        <w:t>MINUTES</w:t>
      </w:r>
    </w:p>
    <w:p w:rsidR="005E547E" w:rsidRDefault="005E547E">
      <w:pPr>
        <w:pStyle w:val="Standard"/>
        <w:rPr>
          <w:rFonts w:ascii="Arial" w:hAnsi="Arial"/>
        </w:rPr>
      </w:pPr>
    </w:p>
    <w:p w:rsidR="005E547E" w:rsidRDefault="008C6D1F">
      <w:pPr>
        <w:pStyle w:val="Standard"/>
      </w:pPr>
      <w:proofErr w:type="gramStart"/>
      <w:r>
        <w:rPr>
          <w:rFonts w:ascii="Arial" w:hAnsi="Arial"/>
          <w:b/>
          <w:bCs/>
        </w:rPr>
        <w:t>MEETING :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 w:rsidR="000703EF">
        <w:rPr>
          <w:rFonts w:ascii="Arial" w:hAnsi="Arial"/>
          <w:b/>
          <w:bCs/>
        </w:rPr>
        <w:t>674</w:t>
      </w:r>
      <w:r w:rsidR="00991644">
        <w:rPr>
          <w:rFonts w:ascii="Arial" w:hAnsi="Arial"/>
          <w:b/>
          <w:bCs/>
        </w:rPr>
        <w:tab/>
      </w:r>
      <w:r w:rsidR="00991644">
        <w:rPr>
          <w:rFonts w:ascii="Arial" w:hAnsi="Arial"/>
          <w:b/>
          <w:bCs/>
        </w:rPr>
        <w:tab/>
      </w:r>
      <w:r w:rsidR="00991644">
        <w:rPr>
          <w:rFonts w:ascii="Arial" w:hAnsi="Arial"/>
          <w:b/>
          <w:bCs/>
        </w:rPr>
        <w:tab/>
      </w:r>
      <w:r w:rsidR="00991644">
        <w:rPr>
          <w:rFonts w:ascii="Arial" w:hAnsi="Arial"/>
          <w:b/>
          <w:bCs/>
        </w:rPr>
        <w:tab/>
      </w:r>
      <w:r w:rsidR="00991644">
        <w:rPr>
          <w:rFonts w:ascii="Arial" w:hAnsi="Arial"/>
          <w:b/>
          <w:bCs/>
        </w:rPr>
        <w:tab/>
      </w:r>
      <w:r w:rsidR="00991644">
        <w:rPr>
          <w:rFonts w:ascii="Arial" w:hAnsi="Arial"/>
          <w:b/>
          <w:bCs/>
        </w:rPr>
        <w:tab/>
      </w:r>
      <w:r w:rsidR="00991644">
        <w:rPr>
          <w:rFonts w:ascii="Arial" w:hAnsi="Arial"/>
          <w:b/>
          <w:bCs/>
        </w:rPr>
        <w:tab/>
        <w:t>8</w:t>
      </w:r>
      <w:r w:rsidR="00991644" w:rsidRPr="00991644">
        <w:rPr>
          <w:rFonts w:ascii="Arial" w:hAnsi="Arial"/>
          <w:b/>
          <w:bCs/>
          <w:vertAlign w:val="superscript"/>
        </w:rPr>
        <w:t>th</w:t>
      </w:r>
      <w:r w:rsidR="00991644">
        <w:rPr>
          <w:rFonts w:ascii="Arial" w:hAnsi="Arial"/>
          <w:b/>
          <w:bCs/>
        </w:rPr>
        <w:t xml:space="preserve"> September</w:t>
      </w:r>
      <w:r>
        <w:rPr>
          <w:rFonts w:ascii="Arial" w:hAnsi="Arial"/>
          <w:b/>
          <w:bCs/>
        </w:rPr>
        <w:t xml:space="preserve"> 2014</w:t>
      </w:r>
    </w:p>
    <w:p w:rsidR="005E547E" w:rsidRDefault="005E547E">
      <w:pPr>
        <w:pStyle w:val="Standard"/>
        <w:rPr>
          <w:rFonts w:ascii="Arial" w:hAnsi="Arial"/>
        </w:rPr>
      </w:pPr>
    </w:p>
    <w:p w:rsidR="005E547E" w:rsidRPr="000703EF" w:rsidRDefault="008C6D1F">
      <w:pPr>
        <w:pStyle w:val="Standard"/>
      </w:pPr>
      <w:proofErr w:type="gramStart"/>
      <w:r>
        <w:rPr>
          <w:rFonts w:ascii="Arial" w:hAnsi="Arial"/>
          <w:b/>
          <w:bCs/>
        </w:rPr>
        <w:t>PRESENT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ab/>
      </w:r>
      <w:r>
        <w:rPr>
          <w:rFonts w:ascii="Arial" w:hAnsi="Arial"/>
          <w:color w:val="FF0000"/>
        </w:rPr>
        <w:tab/>
      </w:r>
      <w:r w:rsidRPr="000703EF">
        <w:rPr>
          <w:rFonts w:ascii="Arial" w:hAnsi="Arial"/>
        </w:rPr>
        <w:t xml:space="preserve">Mr. Ray </w:t>
      </w:r>
      <w:proofErr w:type="spellStart"/>
      <w:r w:rsidRPr="000703EF">
        <w:rPr>
          <w:rFonts w:ascii="Arial" w:hAnsi="Arial"/>
        </w:rPr>
        <w:t>Balcombe</w:t>
      </w:r>
      <w:proofErr w:type="spellEnd"/>
      <w:r w:rsidRPr="000703EF">
        <w:rPr>
          <w:rFonts w:ascii="Arial" w:hAnsi="Arial"/>
        </w:rPr>
        <w:t xml:space="preserve"> (Chair)</w:t>
      </w:r>
      <w:r w:rsidRPr="000703EF">
        <w:rPr>
          <w:rFonts w:ascii="Arial" w:hAnsi="Arial"/>
        </w:rPr>
        <w:tab/>
      </w:r>
    </w:p>
    <w:p w:rsidR="005E547E" w:rsidRPr="000703EF" w:rsidRDefault="008C6D1F">
      <w:pPr>
        <w:pStyle w:val="Standard"/>
        <w:tabs>
          <w:tab w:val="left" w:pos="720"/>
          <w:tab w:val="left" w:pos="2145"/>
        </w:tabs>
      </w:pP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  <w:t>Mr. Ian Hadley</w:t>
      </w:r>
    </w:p>
    <w:p w:rsidR="005E547E" w:rsidRPr="000703EF" w:rsidRDefault="008C6D1F">
      <w:pPr>
        <w:pStyle w:val="Standard"/>
        <w:rPr>
          <w:rFonts w:ascii="Arial" w:hAnsi="Arial"/>
        </w:rPr>
      </w:pP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  <w:t>Mr. Bob Woodrow</w:t>
      </w:r>
    </w:p>
    <w:p w:rsidR="005E547E" w:rsidRPr="000703EF" w:rsidRDefault="008C6D1F">
      <w:pPr>
        <w:pStyle w:val="Standard"/>
        <w:rPr>
          <w:rFonts w:ascii="Arial" w:hAnsi="Arial"/>
        </w:rPr>
      </w:pP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  <w:t>Mrs Nancy Bridge</w:t>
      </w:r>
    </w:p>
    <w:p w:rsidR="005E547E" w:rsidRPr="000703EF" w:rsidRDefault="008C6D1F">
      <w:pPr>
        <w:pStyle w:val="Standard"/>
        <w:rPr>
          <w:rFonts w:ascii="Arial" w:hAnsi="Arial"/>
        </w:rPr>
      </w:pP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</w:r>
      <w:r w:rsidRPr="000703EF">
        <w:rPr>
          <w:rFonts w:ascii="Arial" w:hAnsi="Arial"/>
        </w:rPr>
        <w:tab/>
        <w:t>Mr. Jeremy Goodson</w:t>
      </w:r>
    </w:p>
    <w:p w:rsidR="005E547E" w:rsidRDefault="008C6D1F">
      <w:pPr>
        <w:pStyle w:val="Standard"/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</w:p>
    <w:p w:rsidR="005E547E" w:rsidRDefault="008C6D1F">
      <w:pPr>
        <w:pStyle w:val="Standard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</w:p>
    <w:p w:rsidR="005E547E" w:rsidRDefault="008C6D1F">
      <w:pPr>
        <w:pStyle w:val="Standard"/>
        <w:ind w:left="2160" w:hanging="2160"/>
      </w:pPr>
      <w:r>
        <w:rPr>
          <w:rFonts w:ascii="Arial" w:hAnsi="Arial"/>
          <w:b/>
          <w:bCs/>
        </w:rPr>
        <w:t>APOLOGIES:</w:t>
      </w:r>
      <w:r w:rsidR="00991644">
        <w:rPr>
          <w:rFonts w:ascii="Arial" w:hAnsi="Arial"/>
        </w:rPr>
        <w:t xml:space="preserve"> </w:t>
      </w:r>
      <w:r w:rsidR="009214E8">
        <w:rPr>
          <w:rFonts w:ascii="Arial" w:hAnsi="Arial"/>
        </w:rPr>
        <w:t xml:space="preserve">         </w:t>
      </w:r>
    </w:p>
    <w:p w:rsidR="005E547E" w:rsidRDefault="005E547E">
      <w:pPr>
        <w:pStyle w:val="Standard"/>
        <w:rPr>
          <w:rFonts w:ascii="Arial" w:hAnsi="Arial"/>
        </w:rPr>
      </w:pPr>
    </w:p>
    <w:p w:rsidR="005E547E" w:rsidRDefault="008C6D1F">
      <w:pPr>
        <w:pStyle w:val="Standard"/>
      </w:pPr>
      <w:proofErr w:type="gramStart"/>
      <w:r>
        <w:rPr>
          <w:rFonts w:ascii="Arial" w:hAnsi="Arial"/>
          <w:b/>
        </w:rPr>
        <w:t>VISITORS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547E" w:rsidRDefault="005E547E">
      <w:pPr>
        <w:pStyle w:val="Standard"/>
        <w:rPr>
          <w:rFonts w:ascii="Arial" w:hAnsi="Arial"/>
        </w:rPr>
      </w:pPr>
    </w:p>
    <w:p w:rsidR="005E547E" w:rsidRDefault="008C6D1F">
      <w:pPr>
        <w:pStyle w:val="Standard"/>
      </w:pPr>
      <w:proofErr w:type="gramStart"/>
      <w:r>
        <w:rPr>
          <w:rFonts w:ascii="Arial" w:hAnsi="Arial"/>
          <w:b/>
        </w:rPr>
        <w:t>CLERK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Louise </w:t>
      </w:r>
      <w:proofErr w:type="spellStart"/>
      <w:r>
        <w:rPr>
          <w:rFonts w:ascii="Arial" w:hAnsi="Arial"/>
        </w:rPr>
        <w:t>Vandermark</w:t>
      </w:r>
      <w:proofErr w:type="spellEnd"/>
    </w:p>
    <w:p w:rsidR="005E547E" w:rsidRDefault="005E547E">
      <w:pPr>
        <w:pStyle w:val="Standard"/>
        <w:rPr>
          <w:rFonts w:ascii="Arial" w:hAnsi="Arial"/>
          <w:color w:val="FF0000"/>
        </w:rPr>
      </w:pPr>
    </w:p>
    <w:tbl>
      <w:tblPr>
        <w:tblW w:w="964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8647"/>
      </w:tblGrid>
      <w:tr w:rsidR="005E547E">
        <w:trPr>
          <w:trHeight w:val="215"/>
        </w:trPr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14/863</w:t>
            </w:r>
          </w:p>
        </w:tc>
        <w:tc>
          <w:tcPr>
            <w:tcW w:w="8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APOLOGIES AND </w:t>
            </w:r>
            <w:proofErr w:type="gramStart"/>
            <w:r>
              <w:rPr>
                <w:rFonts w:ascii="Arial" w:hAnsi="Arial"/>
                <w:b/>
                <w:bCs/>
              </w:rPr>
              <w:t>WELCOME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 Chair  Mr Ray </w:t>
            </w:r>
            <w:proofErr w:type="spellStart"/>
            <w:r>
              <w:rPr>
                <w:rFonts w:ascii="Arial" w:hAnsi="Arial"/>
              </w:rPr>
              <w:t>Balcombe</w:t>
            </w:r>
            <w:proofErr w:type="spellEnd"/>
            <w:r>
              <w:rPr>
                <w:rFonts w:ascii="Arial" w:hAnsi="Arial"/>
              </w:rPr>
              <w:t xml:space="preserve"> opened the meeting and welcomed visitors.  Apologies were received as above.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14/864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DECLARATION OF </w:t>
            </w:r>
            <w:proofErr w:type="gramStart"/>
            <w:r>
              <w:rPr>
                <w:rFonts w:ascii="Arial" w:hAnsi="Arial"/>
                <w:b/>
                <w:bCs/>
              </w:rPr>
              <w:t>INTEREST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  Members are reminded that they should request a Change Form if their circumstances have changed and they</w:t>
            </w:r>
            <w:r w:rsidR="009214E8">
              <w:rPr>
                <w:rFonts w:ascii="Arial" w:hAnsi="Arial"/>
              </w:rPr>
              <w:t xml:space="preserve"> need to update their register.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14/865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644" w:rsidRPr="00991644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MINUTES OF PREVIOUS </w:t>
            </w:r>
            <w:proofErr w:type="gramStart"/>
            <w:r>
              <w:rPr>
                <w:rFonts w:ascii="Arial" w:hAnsi="Arial"/>
                <w:b/>
                <w:bCs/>
              </w:rPr>
              <w:t>MEETING</w:t>
            </w:r>
            <w:r w:rsidR="00991644">
              <w:rPr>
                <w:rFonts w:ascii="Arial" w:hAnsi="Arial"/>
              </w:rPr>
              <w:t xml:space="preserve"> :</w:t>
            </w:r>
            <w:proofErr w:type="gramEnd"/>
            <w:r w:rsidR="00991644">
              <w:rPr>
                <w:rFonts w:ascii="Arial" w:hAnsi="Arial"/>
              </w:rPr>
              <w:t xml:space="preserve">  The minutes of meeting on 14</w:t>
            </w:r>
            <w:r w:rsidR="00991644" w:rsidRPr="00991644">
              <w:rPr>
                <w:rFonts w:ascii="Arial" w:hAnsi="Arial"/>
                <w:vertAlign w:val="superscript"/>
              </w:rPr>
              <w:t>th</w:t>
            </w:r>
            <w:r w:rsidR="00991644">
              <w:rPr>
                <w:rFonts w:ascii="Arial" w:hAnsi="Arial"/>
              </w:rPr>
              <w:t xml:space="preserve"> July</w:t>
            </w:r>
            <w:r>
              <w:rPr>
                <w:rFonts w:ascii="Arial" w:hAnsi="Arial"/>
              </w:rPr>
              <w:t xml:space="preserve"> 2014 were approved as an accurate record and signed by the Chair.  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14/866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OPEN FORUM</w:t>
            </w:r>
            <w:r>
              <w:rPr>
                <w:rFonts w:ascii="Arial" w:hAnsi="Arial"/>
              </w:rPr>
              <w:t xml:space="preserve"> :  </w:t>
            </w:r>
          </w:p>
          <w:p w:rsidR="005E547E" w:rsidRDefault="009214E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Louise last day thank you.  Mary to take over.</w:t>
            </w:r>
          </w:p>
          <w:p w:rsidR="009214E8" w:rsidRDefault="009214E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Website not updated.  Enquires why links don’t work.</w:t>
            </w:r>
            <w:r w:rsidR="001732AA">
              <w:rPr>
                <w:rFonts w:ascii="Arial" w:hAnsi="Arial"/>
              </w:rPr>
              <w:t xml:space="preserve"> Send up to date councillor list.  Update our part of the update send information.  </w:t>
            </w:r>
          </w:p>
          <w:p w:rsidR="001732AA" w:rsidRPr="002F6AC9" w:rsidRDefault="001732A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Rural </w:t>
            </w:r>
            <w:proofErr w:type="gramStart"/>
            <w:r>
              <w:rPr>
                <w:rFonts w:ascii="Arial" w:hAnsi="Arial"/>
              </w:rPr>
              <w:t>Vodafone  application</w:t>
            </w:r>
            <w:proofErr w:type="gramEnd"/>
            <w:r>
              <w:rPr>
                <w:rFonts w:ascii="Arial" w:hAnsi="Arial"/>
              </w:rPr>
              <w:t xml:space="preserve"> for free provision of mobile phone booster equipment using 3G.  </w:t>
            </w:r>
            <w:proofErr w:type="spellStart"/>
            <w:r>
              <w:rPr>
                <w:rFonts w:ascii="Arial" w:hAnsi="Arial"/>
              </w:rPr>
              <w:t>Clr</w:t>
            </w:r>
            <w:proofErr w:type="spellEnd"/>
            <w:r>
              <w:rPr>
                <w:rFonts w:ascii="Arial" w:hAnsi="Arial"/>
              </w:rPr>
              <w:t xml:space="preserve">. Hadley to take forward.  </w:t>
            </w:r>
          </w:p>
          <w:p w:rsidR="001732AA" w:rsidRDefault="001732AA">
            <w:pPr>
              <w:pStyle w:val="TableContents"/>
              <w:rPr>
                <w:rFonts w:ascii="Arial" w:hAnsi="Arial"/>
                <w:color w:val="FF0000"/>
              </w:rPr>
            </w:pPr>
            <w:bookmarkStart w:id="0" w:name="_GoBack"/>
            <w:bookmarkEnd w:id="0"/>
          </w:p>
          <w:p w:rsidR="008D4BC0" w:rsidRPr="008D4BC0" w:rsidRDefault="001732AA">
            <w:pPr>
              <w:pStyle w:val="TableContents"/>
              <w:rPr>
                <w:rFonts w:ascii="Arial" w:hAnsi="Arial"/>
              </w:rPr>
            </w:pPr>
            <w:r w:rsidRPr="008D4BC0">
              <w:rPr>
                <w:rFonts w:ascii="Arial" w:hAnsi="Arial"/>
              </w:rPr>
              <w:t xml:space="preserve">Epping Forest </w:t>
            </w:r>
            <w:r w:rsidR="008D4BC0" w:rsidRPr="008D4BC0">
              <w:rPr>
                <w:rFonts w:ascii="Arial" w:hAnsi="Arial"/>
              </w:rPr>
              <w:t xml:space="preserve">stated they may be able to help fund youth club type activity.  Agreed </w:t>
            </w:r>
            <w:proofErr w:type="spellStart"/>
            <w:r w:rsidR="008D4BC0" w:rsidRPr="008D4BC0">
              <w:rPr>
                <w:rFonts w:ascii="Arial" w:hAnsi="Arial"/>
              </w:rPr>
              <w:t>Clr</w:t>
            </w:r>
            <w:proofErr w:type="spellEnd"/>
            <w:r w:rsidR="008D4BC0" w:rsidRPr="008D4BC0">
              <w:rPr>
                <w:rFonts w:ascii="Arial" w:hAnsi="Arial"/>
              </w:rPr>
              <w:t xml:space="preserve">. </w:t>
            </w:r>
            <w:proofErr w:type="spellStart"/>
            <w:r w:rsidR="008D4BC0" w:rsidRPr="008D4BC0">
              <w:rPr>
                <w:rFonts w:ascii="Arial" w:hAnsi="Arial"/>
              </w:rPr>
              <w:t>Balcombe</w:t>
            </w:r>
            <w:proofErr w:type="spellEnd"/>
            <w:r w:rsidR="008D4BC0" w:rsidRPr="008D4BC0">
              <w:rPr>
                <w:rFonts w:ascii="Arial" w:hAnsi="Arial"/>
              </w:rPr>
              <w:t xml:space="preserve"> to inform </w:t>
            </w:r>
            <w:proofErr w:type="spellStart"/>
            <w:r w:rsidR="008D4BC0" w:rsidRPr="008D4BC0">
              <w:rPr>
                <w:rFonts w:ascii="Arial" w:hAnsi="Arial"/>
              </w:rPr>
              <w:t>Villiage</w:t>
            </w:r>
            <w:proofErr w:type="spellEnd"/>
            <w:r w:rsidR="008D4BC0" w:rsidRPr="008D4BC0">
              <w:rPr>
                <w:rFonts w:ascii="Arial" w:hAnsi="Arial"/>
              </w:rPr>
              <w:t xml:space="preserve"> Hall Committee to take forward.  </w:t>
            </w:r>
          </w:p>
          <w:p w:rsidR="008D4BC0" w:rsidRDefault="008D4BC0">
            <w:pPr>
              <w:pStyle w:val="TableContents"/>
              <w:rPr>
                <w:rFonts w:ascii="Arial" w:hAnsi="Arial"/>
                <w:color w:val="FF0000"/>
              </w:rPr>
            </w:pPr>
          </w:p>
          <w:p w:rsidR="001732AA" w:rsidRDefault="008D4BC0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</w:t>
            </w: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14/867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FINANCIAL MATTERS</w:t>
            </w:r>
            <w:r>
              <w:rPr>
                <w:rFonts w:ascii="Arial" w:hAnsi="Arial"/>
              </w:rPr>
              <w:t>:</w:t>
            </w: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14/867</w:t>
            </w:r>
            <w:r w:rsidR="008C6D1F">
              <w:rPr>
                <w:rFonts w:ascii="Arial" w:hAnsi="Arial"/>
              </w:rPr>
              <w:t>.1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proofErr w:type="gramStart"/>
            <w:r>
              <w:rPr>
                <w:rFonts w:ascii="Arial" w:hAnsi="Arial"/>
                <w:b/>
                <w:bCs/>
              </w:rPr>
              <w:t>Statement  of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Income and Expenditure</w:t>
            </w:r>
            <w:r w:rsidR="00991644">
              <w:rPr>
                <w:rFonts w:ascii="Arial" w:hAnsi="Arial"/>
              </w:rPr>
              <w:t xml:space="preserve"> : at 01.09</w:t>
            </w:r>
            <w:r>
              <w:rPr>
                <w:rFonts w:ascii="Arial" w:hAnsi="Arial"/>
              </w:rPr>
              <w:t>.14 was approved by the Council.</w:t>
            </w:r>
          </w:p>
          <w:p w:rsidR="005E547E" w:rsidRDefault="005E547E">
            <w:pPr>
              <w:pStyle w:val="TableContents"/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14/867</w:t>
            </w:r>
            <w:r w:rsidR="008C6D1F">
              <w:rPr>
                <w:rFonts w:ascii="Arial" w:hAnsi="Arial"/>
              </w:rPr>
              <w:t>.2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  <w:p w:rsidR="005E547E" w:rsidRDefault="005E547E">
            <w:pPr>
              <w:pStyle w:val="TableContents"/>
            </w:pP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Standard"/>
              <w:suppressLineNumbers/>
            </w:pPr>
            <w:r>
              <w:rPr>
                <w:rFonts w:ascii="Arial" w:hAnsi="Arial"/>
                <w:bCs/>
              </w:rPr>
              <w:t>The Council approved the following cheque payments</w:t>
            </w:r>
            <w:r>
              <w:rPr>
                <w:rFonts w:ascii="Arial" w:hAnsi="Arial"/>
              </w:rPr>
              <w:t xml:space="preserve"> :</w:t>
            </w:r>
          </w:p>
          <w:p w:rsidR="005E547E" w:rsidRDefault="005E547E">
            <w:pPr>
              <w:pStyle w:val="Standard"/>
              <w:suppressLineNumbers/>
            </w:pPr>
          </w:p>
          <w:tbl>
            <w:tblPr>
              <w:tblW w:w="178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2331"/>
              <w:gridCol w:w="2331"/>
              <w:gridCol w:w="2331"/>
              <w:gridCol w:w="2331"/>
              <w:gridCol w:w="1517"/>
              <w:gridCol w:w="3397"/>
              <w:gridCol w:w="1320"/>
            </w:tblGrid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double" w:sz="2" w:space="0" w:color="000001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Norwood Landscapes</w:t>
                  </w:r>
                </w:p>
              </w:tc>
              <w:tc>
                <w:tcPr>
                  <w:tcW w:w="2331" w:type="dxa"/>
                  <w:tcBorders>
                    <w:top w:val="double" w:sz="2" w:space="0" w:color="000001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101043</w:t>
                  </w:r>
                </w:p>
              </w:tc>
              <w:tc>
                <w:tcPr>
                  <w:tcW w:w="2331" w:type="dxa"/>
                  <w:tcBorders>
                    <w:top w:val="double" w:sz="2" w:space="0" w:color="000001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Burial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en-GB"/>
                    </w:rPr>
                    <w:t>Grd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Maintenance (July &amp; Aug)</w:t>
                  </w:r>
                </w:p>
              </w:tc>
              <w:tc>
                <w:tcPr>
                  <w:tcW w:w="2331" w:type="dxa"/>
                  <w:tcBorders>
                    <w:top w:val="double" w:sz="2" w:space="0" w:color="000001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43</w:t>
                  </w:r>
                  <w:r w:rsidR="000703EF">
                    <w:rPr>
                      <w:rFonts w:ascii="Arial" w:eastAsia="Times New Roman" w:hAnsi="Arial" w:cs="Arial"/>
                      <w:lang w:eastAsia="en-GB"/>
                    </w:rPr>
                    <w:t>0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.00</w:t>
                  </w:r>
                </w:p>
              </w:tc>
              <w:tc>
                <w:tcPr>
                  <w:tcW w:w="2331" w:type="dxa"/>
                  <w:tcBorders>
                    <w:top w:val="double" w:sz="2" w:space="0" w:color="000001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3397" w:type="dxa"/>
                  <w:tcBorders>
                    <w:top w:val="double" w:sz="2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320" w:type="dxa"/>
                  <w:tcBorders>
                    <w:top w:val="double" w:sz="2" w:space="0" w:color="000001"/>
                    <w:left w:val="single" w:sz="4" w:space="0" w:color="auto"/>
                    <w:bottom w:val="single" w:sz="4" w:space="0" w:color="auto"/>
                    <w:right w:val="doub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L.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en-GB"/>
                    </w:rPr>
                    <w:t>Vandermark</w:t>
                  </w:r>
                  <w:proofErr w:type="spellEnd"/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101044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July &amp; Aug Salary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540.96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HMRC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101045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Tax and NI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122.40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doub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Pr="0013194A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Times New Roman"/>
                      <w:lang w:eastAsia="en-GB"/>
                    </w:rPr>
                    <w:t>Fyfield</w:t>
                  </w:r>
                  <w:proofErr w:type="spellEnd"/>
                  <w:r>
                    <w:rPr>
                      <w:rFonts w:ascii="Arial" w:eastAsia="Times New Roman" w:hAnsi="Arial" w:cs="Times New Roman"/>
                      <w:lang w:eastAsia="en-GB"/>
                    </w:rPr>
                    <w:t xml:space="preserve"> Village Hall</w:t>
                  </w:r>
                </w:p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lang w:eastAsia="en-GB"/>
                    </w:rPr>
                    <w:t>101046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lang w:eastAsia="en-GB"/>
                    </w:rPr>
                    <w:t>50% donation to hire for Luncheon club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192.00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</w:tr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lang w:eastAsia="en-GB"/>
                    </w:rPr>
                    <w:lastRenderedPageBreak/>
                    <w:t>Public Clocks Ltd.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lang w:eastAsia="en-GB"/>
                    </w:rPr>
                    <w:t>101047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Times New Roman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lang w:eastAsia="en-GB"/>
                    </w:rPr>
                    <w:t>Burial Ground clock maintenance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Pr="00992FD9" w:rsidRDefault="00991644" w:rsidP="00991644">
                  <w:pPr>
                    <w:pStyle w:val="Standard"/>
                    <w:spacing w:before="28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992FD9">
                    <w:rPr>
                      <w:rFonts w:ascii="Arial" w:eastAsia="Times New Roman" w:hAnsi="Arial" w:cs="Arial"/>
                      <w:lang w:eastAsia="en-GB"/>
                    </w:rPr>
                    <w:t>138.43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</w:tr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L.Vandermark</w:t>
                  </w:r>
                  <w:proofErr w:type="spellEnd"/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101048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Voucher for internal auditor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£50.00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Standard"/>
                    <w:suppressLineNumbers/>
                    <w:rPr>
                      <w:rFonts w:ascii="Arial" w:hAnsi="Arial" w:cs="Arial"/>
                    </w:rPr>
                  </w:pPr>
                </w:p>
              </w:tc>
            </w:tr>
            <w:tr w:rsidR="00991644" w:rsidTr="00991644">
              <w:trPr>
                <w:trHeight w:val="21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</w:tcPr>
                <w:p w:rsidR="00991644" w:rsidRDefault="008D4BC0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Fyfield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Village Hall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</w:tcPr>
                <w:p w:rsidR="00991644" w:rsidRDefault="008D4BC0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101049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</w:tcPr>
                <w:p w:rsidR="00991644" w:rsidRDefault="008D4BC0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Donation to WW1 day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</w:tcPr>
                <w:p w:rsidR="00991644" w:rsidRDefault="008D4BC0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£250.00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91644" w:rsidRDefault="00991644" w:rsidP="00991644">
                  <w:pPr>
                    <w:pStyle w:val="TableContents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Pr="002D68AB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14/467</w:t>
            </w:r>
            <w:r w:rsidR="008C6D1F" w:rsidRPr="002D68AB">
              <w:rPr>
                <w:rFonts w:ascii="Arial" w:hAnsi="Arial"/>
              </w:rPr>
              <w:t>.3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Cheques Received</w:t>
            </w:r>
            <w:r>
              <w:rPr>
                <w:rFonts w:ascii="Arial" w:hAnsi="Arial"/>
                <w:b/>
              </w:rPr>
              <w:t xml:space="preserve"> :  </w:t>
            </w:r>
            <w:r w:rsidRPr="0013194A">
              <w:rPr>
                <w:rFonts w:ascii="Arial" w:eastAsia="Times New Roman" w:hAnsi="Arial" w:cs="Arial"/>
                <w:lang w:eastAsia="en-GB"/>
              </w:rPr>
              <w:t>None</w:t>
            </w:r>
          </w:p>
          <w:p w:rsidR="005E547E" w:rsidRDefault="005E547E">
            <w:pPr>
              <w:pStyle w:val="TableContents"/>
              <w:rPr>
                <w:rFonts w:ascii="Arial" w:hAnsi="Arial"/>
                <w:b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4BC0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14/867</w:t>
            </w:r>
            <w:r w:rsidR="008C6D1F">
              <w:rPr>
                <w:rFonts w:ascii="Arial" w:hAnsi="Arial"/>
              </w:rPr>
              <w:t>.4</w:t>
            </w:r>
          </w:p>
          <w:p w:rsidR="008D4BC0" w:rsidRDefault="008D4BC0" w:rsidP="008D4BC0">
            <w:pPr>
              <w:rPr>
                <w:lang w:eastAsia="zh-CN" w:bidi="hi-IN"/>
              </w:rPr>
            </w:pPr>
          </w:p>
          <w:p w:rsidR="005E547E" w:rsidRPr="008D4BC0" w:rsidRDefault="008D4BC0" w:rsidP="008D4BC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14/867.5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Bank </w:t>
            </w:r>
            <w:proofErr w:type="gramStart"/>
            <w:r>
              <w:rPr>
                <w:rFonts w:ascii="Arial" w:hAnsi="Arial"/>
                <w:b/>
                <w:bCs/>
              </w:rPr>
              <w:t>Statement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Bank statement received approved and signed by the Chairman.</w:t>
            </w:r>
          </w:p>
          <w:p w:rsidR="008D4BC0" w:rsidRDefault="008D4BC0">
            <w:pPr>
              <w:pStyle w:val="TableContents"/>
              <w:rPr>
                <w:rFonts w:ascii="Arial" w:hAnsi="Arial"/>
              </w:rPr>
            </w:pPr>
          </w:p>
          <w:p w:rsidR="008D4BC0" w:rsidRDefault="008D4BC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Confirmed budget circulated for discussion at next meeting.</w:t>
            </w:r>
          </w:p>
          <w:p w:rsidR="008D4BC0" w:rsidRPr="000703EF" w:rsidRDefault="008D4BC0">
            <w:pPr>
              <w:pStyle w:val="TableContents"/>
              <w:rPr>
                <w:i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14/868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644" w:rsidRDefault="008C6D1F" w:rsidP="00991644">
            <w:pPr>
              <w:pStyle w:val="Standard"/>
              <w:spacing w:before="2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/>
                <w:b/>
                <w:bCs/>
              </w:rPr>
              <w:t>PLANNING MATTERS</w:t>
            </w:r>
            <w:r>
              <w:rPr>
                <w:rFonts w:ascii="Arial" w:hAnsi="Arial"/>
              </w:rPr>
              <w:t xml:space="preserve"> :  </w:t>
            </w:r>
          </w:p>
          <w:p w:rsidR="00991644" w:rsidRPr="00991644" w:rsidRDefault="00991644" w:rsidP="00991644">
            <w:pPr>
              <w:spacing w:before="28" w:after="0"/>
              <w:rPr>
                <w:rFonts w:ascii="Arial" w:eastAsia="Times New Roman" w:hAnsi="Arial" w:cs="Arial"/>
                <w:lang w:eastAsia="en-GB"/>
              </w:rPr>
            </w:pPr>
            <w:r w:rsidRPr="00991644">
              <w:rPr>
                <w:rFonts w:ascii="Arial" w:eastAsia="Times New Roman" w:hAnsi="Arial" w:cs="Arial"/>
                <w:lang w:eastAsia="en-GB"/>
              </w:rPr>
              <w:t>EPF/1613/</w:t>
            </w:r>
            <w:proofErr w:type="gramStart"/>
            <w:r w:rsidRPr="00991644">
              <w:rPr>
                <w:rFonts w:ascii="Arial" w:eastAsia="Times New Roman" w:hAnsi="Arial" w:cs="Arial"/>
                <w:lang w:eastAsia="en-GB"/>
              </w:rPr>
              <w:t>14 :</w:t>
            </w:r>
            <w:proofErr w:type="gramEnd"/>
            <w:r w:rsidRPr="0099164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991644">
              <w:rPr>
                <w:rFonts w:ascii="Arial" w:eastAsia="Times New Roman" w:hAnsi="Arial" w:cs="Arial"/>
                <w:lang w:eastAsia="en-GB"/>
              </w:rPr>
              <w:t>Fyfield</w:t>
            </w:r>
            <w:proofErr w:type="spellEnd"/>
            <w:r w:rsidRPr="00991644">
              <w:rPr>
                <w:rFonts w:ascii="Arial" w:eastAsia="Times New Roman" w:hAnsi="Arial" w:cs="Arial"/>
                <w:lang w:eastAsia="en-GB"/>
              </w:rPr>
              <w:t xml:space="preserve"> Hall,CM5 0SA ; Internal and external alterations concerning refurbishment of the building, removal of modern flat roof extension and replacement with timber framed glazed link and rebuilding of boiler house.</w:t>
            </w:r>
            <w:r w:rsidR="008D4BC0">
              <w:rPr>
                <w:rFonts w:ascii="Arial" w:eastAsia="Times New Roman" w:hAnsi="Arial" w:cs="Arial"/>
                <w:lang w:eastAsia="en-GB"/>
              </w:rPr>
              <w:t xml:space="preserve"> – </w:t>
            </w:r>
            <w:r w:rsidR="008D4BC0" w:rsidRPr="008D4BC0">
              <w:rPr>
                <w:rFonts w:ascii="Arial" w:eastAsia="Times New Roman" w:hAnsi="Arial" w:cs="Arial"/>
                <w:i/>
                <w:lang w:eastAsia="en-GB"/>
              </w:rPr>
              <w:t>No comment as listing building involved</w:t>
            </w:r>
            <w:r w:rsidR="008D4BC0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991644" w:rsidRDefault="00991644" w:rsidP="00991644">
            <w:pPr>
              <w:widowControl/>
              <w:spacing w:before="28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91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EPF/1532/14; </w:t>
            </w:r>
            <w:proofErr w:type="spellStart"/>
            <w:r w:rsidRPr="00991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Envilles</w:t>
            </w:r>
            <w:proofErr w:type="spellEnd"/>
            <w:r w:rsidRPr="00991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Barn Cottage, Little Laver, CM5 </w:t>
            </w:r>
            <w:proofErr w:type="gramStart"/>
            <w:r w:rsidRPr="00991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0JH ;</w:t>
            </w:r>
            <w:proofErr w:type="gramEnd"/>
            <w:r w:rsidRPr="00991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of use from ancillary building to separate dwelling.</w:t>
            </w:r>
            <w:r w:rsidR="008D4B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r w:rsidR="008D4BC0" w:rsidRPr="000703E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Not </w:t>
            </w:r>
            <w:proofErr w:type="spellStart"/>
            <w:r w:rsidR="008D4BC0" w:rsidRPr="000703E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Fyfield</w:t>
            </w:r>
            <w:proofErr w:type="spellEnd"/>
            <w:r w:rsidR="008D4B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991644" w:rsidRDefault="00991644" w:rsidP="00991644">
            <w:pPr>
              <w:widowControl/>
              <w:spacing w:before="28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EPF/1094/14 – Post Office</w:t>
            </w:r>
            <w:r w:rsidR="008D4B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r w:rsidR="008D4BC0" w:rsidRPr="000703E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No </w:t>
            </w:r>
            <w:proofErr w:type="gramStart"/>
            <w:r w:rsidR="008D4BC0" w:rsidRPr="000703E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objection  Strongly</w:t>
            </w:r>
            <w:proofErr w:type="gramEnd"/>
            <w:r w:rsidR="008D4BC0" w:rsidRPr="000703E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advise pass this</w:t>
            </w:r>
            <w:r w:rsidR="008D4B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 </w:t>
            </w:r>
          </w:p>
          <w:p w:rsidR="00991644" w:rsidRDefault="00991644" w:rsidP="00991644">
            <w:pPr>
              <w:widowControl/>
              <w:spacing w:before="28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EPF/1910/14 Dame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Annys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</w:t>
            </w:r>
            <w:r w:rsidR="008D4B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11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="008D4B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11F19" w:rsidRPr="000703E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No objection to plans provided it is not used as a riding school because of traffic concerns</w:t>
            </w:r>
            <w:r w:rsidR="00911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911F19" w:rsidRDefault="00911F19" w:rsidP="00991644">
            <w:pPr>
              <w:widowControl/>
              <w:spacing w:before="28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11F19" w:rsidRPr="00991644" w:rsidRDefault="00911F19" w:rsidP="00991644">
            <w:pPr>
              <w:widowControl/>
              <w:spacing w:before="28" w:after="0"/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I-Plan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Hadley informed all regarding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-plan for next month.  </w:t>
            </w:r>
          </w:p>
          <w:p w:rsidR="005E547E" w:rsidRDefault="008C6D1F">
            <w:pPr>
              <w:pStyle w:val="Standard"/>
              <w:tabs>
                <w:tab w:val="center" w:pos="4377"/>
              </w:tabs>
              <w:suppressAutoHyphens w:val="0"/>
              <w:spacing w:before="28"/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14/870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644" w:rsidRDefault="00991644" w:rsidP="0099164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PEPPERCORN </w:t>
            </w:r>
            <w:proofErr w:type="gramStart"/>
            <w:r>
              <w:rPr>
                <w:rFonts w:ascii="Arial" w:hAnsi="Arial"/>
                <w:b/>
                <w:bCs/>
              </w:rPr>
              <w:t>RENT :</w:t>
            </w:r>
            <w:proofErr w:type="gramEnd"/>
            <w:r w:rsidR="008C6D1F">
              <w:rPr>
                <w:rFonts w:ascii="Arial" w:hAnsi="Arial"/>
              </w:rPr>
              <w:t xml:space="preserve">   </w:t>
            </w:r>
            <w:r w:rsidR="00911F19">
              <w:rPr>
                <w:rFonts w:ascii="Arial" w:hAnsi="Arial"/>
              </w:rPr>
              <w:t xml:space="preserve">Discussed letter to Scout hut.  </w:t>
            </w:r>
            <w:proofErr w:type="spellStart"/>
            <w:r w:rsidR="00911F19">
              <w:rPr>
                <w:rFonts w:ascii="Arial" w:hAnsi="Arial"/>
              </w:rPr>
              <w:t>Clr</w:t>
            </w:r>
            <w:proofErr w:type="spellEnd"/>
            <w:r w:rsidR="00911F19">
              <w:rPr>
                <w:rFonts w:ascii="Arial" w:hAnsi="Arial"/>
              </w:rPr>
              <w:t xml:space="preserve">. Hadley to speak to scout leader.  </w:t>
            </w:r>
          </w:p>
          <w:p w:rsidR="006F08AD" w:rsidRDefault="006F08AD">
            <w:pPr>
              <w:pStyle w:val="TableContents"/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14/871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Pr="00BD7550" w:rsidRDefault="00991644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BEST KEPT </w:t>
            </w:r>
            <w:proofErr w:type="gramStart"/>
            <w:r>
              <w:rPr>
                <w:rFonts w:ascii="Arial" w:hAnsi="Arial"/>
                <w:b/>
                <w:bCs/>
              </w:rPr>
              <w:t>VILLAGE</w:t>
            </w:r>
            <w:r w:rsidR="008C6D1F">
              <w:rPr>
                <w:rFonts w:ascii="Arial" w:hAnsi="Arial"/>
                <w:b/>
                <w:bCs/>
              </w:rPr>
              <w:t xml:space="preserve"> :</w:t>
            </w:r>
            <w:proofErr w:type="gramEnd"/>
            <w:r w:rsidR="008C6D1F">
              <w:rPr>
                <w:rFonts w:ascii="Arial" w:hAnsi="Arial"/>
                <w:b/>
                <w:bCs/>
              </w:rPr>
              <w:t xml:space="preserve">  </w:t>
            </w:r>
            <w:r w:rsidR="00BD7550">
              <w:rPr>
                <w:rFonts w:ascii="Arial" w:hAnsi="Arial"/>
                <w:b/>
                <w:bCs/>
              </w:rPr>
              <w:t xml:space="preserve"> </w:t>
            </w:r>
            <w:r w:rsidR="00BD7550">
              <w:rPr>
                <w:rFonts w:ascii="Arial" w:hAnsi="Arial"/>
                <w:bCs/>
              </w:rPr>
              <w:t xml:space="preserve">Confirmed </w:t>
            </w:r>
            <w:proofErr w:type="spellStart"/>
            <w:r w:rsidR="00BD7550">
              <w:rPr>
                <w:rFonts w:ascii="Arial" w:hAnsi="Arial"/>
                <w:bCs/>
              </w:rPr>
              <w:t>Fyfield</w:t>
            </w:r>
            <w:proofErr w:type="spellEnd"/>
            <w:r w:rsidR="00BD7550">
              <w:rPr>
                <w:rFonts w:ascii="Arial" w:hAnsi="Arial"/>
                <w:bCs/>
              </w:rPr>
              <w:t xml:space="preserve"> didn’t get a place this year.  </w:t>
            </w:r>
            <w:proofErr w:type="spellStart"/>
            <w:r w:rsidR="00BD7550">
              <w:rPr>
                <w:rFonts w:ascii="Arial" w:hAnsi="Arial"/>
                <w:bCs/>
              </w:rPr>
              <w:t>Clr</w:t>
            </w:r>
            <w:proofErr w:type="spellEnd"/>
            <w:r w:rsidR="00BD7550">
              <w:rPr>
                <w:rFonts w:ascii="Arial" w:hAnsi="Arial"/>
                <w:bCs/>
              </w:rPr>
              <w:t xml:space="preserve"> Hadley enquired regarding criteria.  Bus shelter scored very low.  Discussed the need to upkeep the bus shelter.  Confirmed that events will be able to be mentioned for the next entry.  </w:t>
            </w:r>
          </w:p>
          <w:p w:rsidR="006F08AD" w:rsidRDefault="006F08AD">
            <w:pPr>
              <w:pStyle w:val="TableContents"/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14/872</w:t>
            </w:r>
          </w:p>
          <w:p w:rsidR="005E547E" w:rsidRDefault="005E547E">
            <w:pPr>
              <w:pStyle w:val="Standard"/>
            </w:pP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 w:rsidP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REPORTS FROM REPRESENTATIVES</w:t>
            </w:r>
            <w:r>
              <w:rPr>
                <w:rFonts w:ascii="Arial" w:hAnsi="Arial"/>
              </w:rPr>
              <w:t xml:space="preserve">.  </w:t>
            </w:r>
            <w:r w:rsidR="00BD7550">
              <w:rPr>
                <w:rFonts w:ascii="Arial" w:hAnsi="Arial"/>
              </w:rPr>
              <w:t xml:space="preserve">None </w:t>
            </w:r>
          </w:p>
          <w:p w:rsidR="005E547E" w:rsidRPr="00BD7550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14/873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CLERKS </w:t>
            </w:r>
            <w:proofErr w:type="gramStart"/>
            <w:r>
              <w:rPr>
                <w:rFonts w:ascii="Arial" w:hAnsi="Arial"/>
                <w:b/>
                <w:bCs/>
              </w:rPr>
              <w:t>REPORT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 Noted by FPC.  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14/874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NON AGENDA </w:t>
            </w:r>
            <w:proofErr w:type="gramStart"/>
            <w:r>
              <w:rPr>
                <w:rFonts w:ascii="Arial" w:hAnsi="Arial"/>
                <w:b/>
                <w:bCs/>
              </w:rPr>
              <w:t>REPOR</w:t>
            </w:r>
            <w:r>
              <w:rPr>
                <w:rFonts w:ascii="Arial" w:hAnsi="Arial"/>
              </w:rPr>
              <w:t>T :</w:t>
            </w:r>
            <w:proofErr w:type="gramEnd"/>
            <w:r>
              <w:rPr>
                <w:rFonts w:ascii="Arial" w:hAnsi="Arial"/>
              </w:rPr>
              <w:t xml:space="preserve">  Noted by FPC.</w:t>
            </w:r>
          </w:p>
          <w:p w:rsidR="005E547E" w:rsidRDefault="005E547E">
            <w:pPr>
              <w:pStyle w:val="TableContents"/>
              <w:rPr>
                <w:rFonts w:ascii="Arial" w:hAnsi="Arial"/>
              </w:rPr>
            </w:pPr>
          </w:p>
        </w:tc>
      </w:tr>
      <w:tr w:rsidR="005E547E">
        <w:trPr>
          <w:trHeight w:val="215"/>
        </w:trPr>
        <w:tc>
          <w:tcPr>
            <w:tcW w:w="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9916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14/875</w:t>
            </w:r>
          </w:p>
        </w:tc>
        <w:tc>
          <w:tcPr>
            <w:tcW w:w="8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47E" w:rsidRDefault="008C6D1F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DATE AND TIME OF NEXT MEETING</w:t>
            </w:r>
            <w:r w:rsidR="0086470A">
              <w:rPr>
                <w:rFonts w:ascii="Arial" w:hAnsi="Arial"/>
              </w:rPr>
              <w:t xml:space="preserve"> :   Monday 13</w:t>
            </w:r>
            <w:r w:rsidR="0086470A">
              <w:rPr>
                <w:rFonts w:ascii="Arial" w:hAnsi="Arial"/>
                <w:vertAlign w:val="superscript"/>
              </w:rPr>
              <w:t xml:space="preserve">th </w:t>
            </w:r>
            <w:r w:rsidR="0086470A">
              <w:t>October</w:t>
            </w:r>
          </w:p>
          <w:p w:rsidR="005E547E" w:rsidRDefault="008C6D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2014 at 8pm in the Sports and Social Club.  </w:t>
            </w:r>
          </w:p>
        </w:tc>
      </w:tr>
    </w:tbl>
    <w:p w:rsidR="005E547E" w:rsidRDefault="005E547E">
      <w:pPr>
        <w:pStyle w:val="Standard"/>
        <w:rPr>
          <w:rFonts w:ascii="Arial" w:hAnsi="Arial"/>
          <w:color w:val="FF0000"/>
        </w:rPr>
      </w:pPr>
    </w:p>
    <w:p w:rsidR="005E547E" w:rsidRDefault="005E547E">
      <w:pPr>
        <w:pStyle w:val="Standard"/>
        <w:rPr>
          <w:rFonts w:ascii="Arial" w:hAnsi="Arial"/>
          <w:color w:val="FF0000"/>
        </w:rPr>
      </w:pPr>
    </w:p>
    <w:p w:rsidR="005E547E" w:rsidRDefault="0086470A">
      <w:pPr>
        <w:pStyle w:val="Standard"/>
      </w:pPr>
      <w:r>
        <w:rPr>
          <w:rFonts w:ascii="Arial" w:hAnsi="Arial"/>
        </w:rPr>
        <w:t xml:space="preserve">Finished : </w:t>
      </w:r>
      <w:r w:rsidR="00D67E0C">
        <w:rPr>
          <w:rFonts w:ascii="Arial" w:hAnsi="Arial"/>
        </w:rPr>
        <w:t>9pm</w:t>
      </w:r>
    </w:p>
    <w:p w:rsidR="005E547E" w:rsidRDefault="005E547E">
      <w:pPr>
        <w:pStyle w:val="Standard"/>
      </w:pPr>
    </w:p>
    <w:sectPr w:rsidR="005E547E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1D" w:rsidRDefault="00C8201D">
      <w:pPr>
        <w:spacing w:after="0" w:line="240" w:lineRule="auto"/>
      </w:pPr>
      <w:r>
        <w:separator/>
      </w:r>
    </w:p>
  </w:endnote>
  <w:endnote w:type="continuationSeparator" w:id="0">
    <w:p w:rsidR="00C8201D" w:rsidRDefault="00C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7" w:rsidRDefault="008C6D1F">
    <w:pPr>
      <w:pStyle w:val="Footer"/>
    </w:pPr>
    <w:r>
      <w:rPr>
        <w:rFonts w:ascii="Arial" w:hAnsi="Arial"/>
        <w:sz w:val="20"/>
        <w:szCs w:val="20"/>
      </w:rPr>
      <w:t>MTG</w:t>
    </w:r>
    <w:r w:rsidR="000703EF">
      <w:rPr>
        <w:rFonts w:ascii="Arial" w:hAnsi="Arial"/>
        <w:sz w:val="20"/>
        <w:szCs w:val="20"/>
      </w:rPr>
      <w:t xml:space="preserve"> 674</w:t>
    </w:r>
    <w:r>
      <w:rPr>
        <w:rFonts w:ascii="Arial" w:hAnsi="Arial"/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0703EF">
      <w:rPr>
        <w:noProof/>
      </w:rPr>
      <w:t>2</w:t>
    </w:r>
    <w:r>
      <w:fldChar w:fldCharType="end"/>
    </w:r>
    <w:r>
      <w:rPr>
        <w:rFonts w:ascii="Arial" w:hAnsi="Arial"/>
        <w:sz w:val="20"/>
        <w:szCs w:val="20"/>
      </w:rPr>
      <w:tab/>
      <w:t>Chairman …..........................................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1D" w:rsidRDefault="00C820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01D" w:rsidRDefault="00C8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C4117"/>
    <w:multiLevelType w:val="multilevel"/>
    <w:tmpl w:val="B79441E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7E"/>
    <w:rsid w:val="000703EF"/>
    <w:rsid w:val="0013194A"/>
    <w:rsid w:val="001732AA"/>
    <w:rsid w:val="002941F4"/>
    <w:rsid w:val="002D51F2"/>
    <w:rsid w:val="002D68AB"/>
    <w:rsid w:val="002F6AC9"/>
    <w:rsid w:val="005E547E"/>
    <w:rsid w:val="006F08AD"/>
    <w:rsid w:val="0086470A"/>
    <w:rsid w:val="008C6D1F"/>
    <w:rsid w:val="008D4BC0"/>
    <w:rsid w:val="00911F19"/>
    <w:rsid w:val="009214E8"/>
    <w:rsid w:val="00991644"/>
    <w:rsid w:val="00A061B9"/>
    <w:rsid w:val="00BD7550"/>
    <w:rsid w:val="00C8201D"/>
    <w:rsid w:val="00D67E0C"/>
    <w:rsid w:val="00E9553C"/>
    <w:rsid w:val="00E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573DB-C016-4157-B795-6775239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HeaderChar">
    <w:name w:val="Header Char"/>
    <w:basedOn w:val="DefaultParagraphFont"/>
  </w:style>
  <w:style w:type="character" w:customStyle="1" w:styleId="ListLabel2">
    <w:name w:val="ListLabel 2"/>
    <w:rPr>
      <w:rFonts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F4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vandermarkl</dc:creator>
  <cp:lastModifiedBy>FPC</cp:lastModifiedBy>
  <cp:revision>5</cp:revision>
  <cp:lastPrinted>2014-09-01T09:11:00Z</cp:lastPrinted>
  <dcterms:created xsi:type="dcterms:W3CDTF">2014-09-08T17:15:00Z</dcterms:created>
  <dcterms:modified xsi:type="dcterms:W3CDTF">2014-10-04T14:46:00Z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